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Arial"/>
          <w:b/>
          <w:sz w:val="28"/>
        </w:rPr>
      </w:pPr>
      <w:r>
        <w:rPr>
          <w:rFonts w:cs="Arial"/>
          <w:b/>
          <w:sz w:val="28"/>
        </w:rPr>
        <w:t>Fokus auf „Wohnen im Alter“</w:t>
      </w:r>
    </w:p>
    <w:p>
      <w:pPr>
        <w:rPr>
          <w:rFonts w:cs="Arial"/>
          <w:b/>
        </w:rPr>
      </w:pPr>
      <w:r>
        <w:rPr>
          <w:rFonts w:cs="Arial"/>
          <w:b/>
        </w:rPr>
        <w:t>LR Teschl-Hofmeister: „Die Seniorinnen und Senioren wollen so lange wie möglich in den eigenen vier Wänden wohnen“</w:t>
      </w:r>
    </w:p>
    <w:p>
      <w:pPr>
        <w:pStyle w:val="StandardWeb"/>
        <w:shd w:val="clear" w:color="auto" w:fill="FFFFFF"/>
        <w:spacing w:before="0" w:beforeAutospacing="0" w:after="0" w:afterAutospacing="0" w:line="360" w:lineRule="auto"/>
        <w:rPr>
          <w:rFonts w:ascii="Arial" w:hAnsi="Arial" w:cs="Arial"/>
          <w:sz w:val="22"/>
          <w:szCs w:val="22"/>
        </w:rPr>
      </w:pPr>
    </w:p>
    <w:p>
      <w:pPr>
        <w:pStyle w:val="StandardWeb"/>
        <w:shd w:val="clear" w:color="auto" w:fill="FFFFFF"/>
        <w:spacing w:before="0" w:beforeAutospacing="0" w:after="0" w:afterAutospacing="0" w:line="360" w:lineRule="auto"/>
        <w:rPr>
          <w:rFonts w:ascii="Arial" w:hAnsi="Arial" w:cs="Arial"/>
          <w:sz w:val="22"/>
          <w:szCs w:val="22"/>
        </w:rPr>
      </w:pPr>
      <w:r>
        <w:rPr>
          <w:rFonts w:ascii="Arial" w:hAnsi="Arial" w:cs="Arial"/>
          <w:sz w:val="22"/>
          <w:szCs w:val="22"/>
        </w:rPr>
        <w:t>St. Pölten (21.2.2024) Am Montag lud Wohnbau- und Senioren-Landesrätin Christiane Teschl-Hofmeister interessierte Seniorinnen und Senioren, Expertinnen und Experten, Gemeinden, Wohnbaugenossenschaften und Senioren- und Hilfsorganisationen in den Landtagssitzungssaal nach St. Pölten zum Thema „Wohnen im Alter“ ein. „</w:t>
      </w:r>
      <w:r>
        <w:rPr>
          <w:rFonts w:ascii="Arial" w:hAnsi="Arial" w:cs="Arial"/>
          <w:sz w:val="22"/>
          <w:szCs w:val="22"/>
          <w:shd w:val="clear" w:color="auto" w:fill="FFFFFF"/>
        </w:rPr>
        <w:t>Unser Motto in Niederösterreich ist ‚Daheim vor stationär‘. Denn wir wissen, dass der überwiegende Teil der älteren Bevölkerung das Bedürfnis hat, in den eigenen vier Wänden sowie in größtmöglicher Eigenständigkeit und Selbstständigkeit ihren Lebensabend in ihrer Heimat bzw. Region zu verbringen.</w:t>
      </w:r>
      <w:r>
        <w:rPr>
          <w:rFonts w:ascii="Arial" w:hAnsi="Arial" w:cs="Arial"/>
          <w:sz w:val="22"/>
          <w:szCs w:val="22"/>
        </w:rPr>
        <w:t xml:space="preserve"> In enger Abstimmung mit dem NÖ Seniorenbeirat habe ich mich entschlossen alle Stakeholder zu einem gemeinsamen Austausch einzuladen, um Wünsche bzw. Erwartungen zu sammeln und gleichzeitig über Angebote und neue Trends zu informieren“, so Teschl-Hofmeister. </w:t>
      </w:r>
    </w:p>
    <w:p>
      <w:pPr>
        <w:pStyle w:val="StandardWeb"/>
        <w:shd w:val="clear" w:color="auto" w:fill="FFFFFF"/>
        <w:spacing w:before="0" w:beforeAutospacing="0" w:after="0" w:afterAutospacing="0" w:line="360" w:lineRule="auto"/>
        <w:rPr>
          <w:rFonts w:ascii="Arial" w:hAnsi="Arial" w:cs="Arial"/>
          <w:sz w:val="22"/>
          <w:szCs w:val="22"/>
        </w:rPr>
      </w:pPr>
    </w:p>
    <w:p>
      <w:pPr>
        <w:pStyle w:val="StandardWeb"/>
        <w:shd w:val="clear" w:color="auto" w:fill="FFFFFF"/>
        <w:spacing w:before="0" w:beforeAutospacing="0" w:after="0" w:afterAutospacing="0" w:line="360" w:lineRule="auto"/>
        <w:rPr>
          <w:rFonts w:ascii="Arial" w:hAnsi="Arial" w:cs="Arial"/>
          <w:sz w:val="22"/>
          <w:szCs w:val="22"/>
        </w:rPr>
      </w:pPr>
      <w:r>
        <w:rPr>
          <w:rFonts w:ascii="Arial" w:hAnsi="Arial" w:cs="Arial"/>
          <w:sz w:val="22"/>
          <w:szCs w:val="22"/>
        </w:rPr>
        <w:t xml:space="preserve">Mit steigender Lebenserwartung steigt in Zukunft auch der Pflege- und Betreuungsbedarf. „Über 28.000 Anträge </w:t>
      </w:r>
      <w:proofErr w:type="gramStart"/>
      <w:r>
        <w:rPr>
          <w:rFonts w:ascii="Arial" w:hAnsi="Arial" w:cs="Arial"/>
          <w:sz w:val="22"/>
          <w:szCs w:val="22"/>
        </w:rPr>
        <w:t>zum ,NÖ</w:t>
      </w:r>
      <w:proofErr w:type="gramEnd"/>
      <w:r>
        <w:rPr>
          <w:rFonts w:ascii="Arial" w:hAnsi="Arial" w:cs="Arial"/>
          <w:sz w:val="22"/>
          <w:szCs w:val="22"/>
        </w:rPr>
        <w:t xml:space="preserve"> Pflege- und Betreuungsscheck 2023‘, 3,4 Millionen Einsatzstunden durch sozialmedizinische- und soziale Betreuungsdienste 2023 oder über 117.000 Einsatzstunden in der Sozialen Alltagsbegleitung unterstreichen den Wunsch der Niederösterreicherinnen und Niederösterreicher, dass sie in ihren eigenen vier Wänden betreut werden wollen“, so Teschl-Hofmeister. </w:t>
      </w:r>
    </w:p>
    <w:p>
      <w:pPr>
        <w:pStyle w:val="StandardWeb"/>
        <w:shd w:val="clear" w:color="auto" w:fill="FFFFFF"/>
        <w:spacing w:before="0" w:beforeAutospacing="0" w:after="0" w:afterAutospacing="0" w:line="360" w:lineRule="auto"/>
        <w:rPr>
          <w:rFonts w:ascii="Arial" w:hAnsi="Arial" w:cs="Arial"/>
          <w:sz w:val="22"/>
          <w:szCs w:val="22"/>
        </w:rPr>
      </w:pPr>
    </w:p>
    <w:p>
      <w:pPr>
        <w:rPr>
          <w:rFonts w:eastAsia="Times New Roman" w:cs="Arial"/>
          <w:sz w:val="22"/>
          <w:lang w:val="de-AT" w:eastAsia="de-AT"/>
        </w:rPr>
      </w:pPr>
      <w:r>
        <w:rPr>
          <w:rFonts w:cs="Arial"/>
          <w:sz w:val="22"/>
        </w:rPr>
        <w:t xml:space="preserve">Neben Altersforscher </w:t>
      </w:r>
      <w:r>
        <w:rPr>
          <w:rFonts w:eastAsia="Times New Roman" w:cs="Arial"/>
          <w:sz w:val="22"/>
          <w:lang w:val="de-AT" w:eastAsia="de-AT"/>
        </w:rPr>
        <w:t xml:space="preserve">Professor Franz Kolland waren unter anderem auch Wohnbauexperten vor Ort, die über neue Trends und Projekte informierten. Aktuelle wie auch ehemalige Bürgermeister wie Günther </w:t>
      </w:r>
      <w:proofErr w:type="spellStart"/>
      <w:r>
        <w:rPr>
          <w:rFonts w:eastAsia="Times New Roman" w:cs="Arial"/>
          <w:sz w:val="22"/>
          <w:lang w:val="de-AT" w:eastAsia="de-AT"/>
        </w:rPr>
        <w:t>Kössl</w:t>
      </w:r>
      <w:proofErr w:type="spellEnd"/>
      <w:r>
        <w:rPr>
          <w:rFonts w:eastAsia="Times New Roman" w:cs="Arial"/>
          <w:sz w:val="22"/>
          <w:lang w:val="de-AT" w:eastAsia="de-AT"/>
        </w:rPr>
        <w:t xml:space="preserve"> aus </w:t>
      </w:r>
      <w:proofErr w:type="spellStart"/>
      <w:r>
        <w:rPr>
          <w:rFonts w:eastAsia="Times New Roman" w:cs="Arial"/>
          <w:sz w:val="22"/>
          <w:lang w:val="de-AT" w:eastAsia="de-AT"/>
        </w:rPr>
        <w:t>Ulmerfeld-Hausmening</w:t>
      </w:r>
      <w:proofErr w:type="spellEnd"/>
      <w:r>
        <w:rPr>
          <w:rFonts w:eastAsia="Times New Roman" w:cs="Arial"/>
          <w:sz w:val="22"/>
          <w:lang w:val="de-AT" w:eastAsia="de-AT"/>
        </w:rPr>
        <w:t xml:space="preserve">, Anton Bosch aus </w:t>
      </w:r>
      <w:proofErr w:type="spellStart"/>
      <w:r>
        <w:rPr>
          <w:rFonts w:eastAsia="Times New Roman" w:cs="Arial"/>
          <w:sz w:val="22"/>
          <w:lang w:val="de-AT" w:eastAsia="de-AT"/>
        </w:rPr>
        <w:t>Leobersdorf</w:t>
      </w:r>
      <w:proofErr w:type="spellEnd"/>
      <w:r>
        <w:rPr>
          <w:rFonts w:eastAsia="Times New Roman" w:cs="Arial"/>
          <w:sz w:val="22"/>
          <w:lang w:val="de-AT" w:eastAsia="de-AT"/>
        </w:rPr>
        <w:t xml:space="preserve">, Franz Schneider aus </w:t>
      </w:r>
      <w:proofErr w:type="spellStart"/>
      <w:r>
        <w:rPr>
          <w:rFonts w:eastAsia="Times New Roman" w:cs="Arial"/>
          <w:sz w:val="22"/>
          <w:lang w:val="de-AT" w:eastAsia="de-AT"/>
        </w:rPr>
        <w:t>Enzesfeld</w:t>
      </w:r>
      <w:proofErr w:type="spellEnd"/>
      <w:r>
        <w:rPr>
          <w:rFonts w:eastAsia="Times New Roman" w:cs="Arial"/>
          <w:sz w:val="22"/>
          <w:lang w:val="de-AT" w:eastAsia="de-AT"/>
        </w:rPr>
        <w:t xml:space="preserve"> bzw. Christian Macho aus </w:t>
      </w:r>
      <w:proofErr w:type="spellStart"/>
      <w:r>
        <w:rPr>
          <w:rFonts w:eastAsia="Times New Roman" w:cs="Arial"/>
          <w:sz w:val="22"/>
          <w:lang w:val="de-AT" w:eastAsia="de-AT"/>
        </w:rPr>
        <w:t>Kottingbrunn</w:t>
      </w:r>
      <w:proofErr w:type="spellEnd"/>
      <w:r>
        <w:rPr>
          <w:rFonts w:eastAsia="Times New Roman" w:cs="Arial"/>
          <w:sz w:val="22"/>
          <w:lang w:val="de-AT" w:eastAsia="de-AT"/>
        </w:rPr>
        <w:t xml:space="preserve"> und Stefan Rabl Bürgermeister aus </w:t>
      </w:r>
      <w:proofErr w:type="spellStart"/>
      <w:r>
        <w:rPr>
          <w:rFonts w:eastAsia="Times New Roman" w:cs="Arial"/>
          <w:sz w:val="22"/>
          <w:lang w:val="de-AT" w:eastAsia="de-AT"/>
        </w:rPr>
        <w:t>Enzesfeld</w:t>
      </w:r>
      <w:proofErr w:type="spellEnd"/>
      <w:r>
        <w:rPr>
          <w:rFonts w:eastAsia="Times New Roman" w:cs="Arial"/>
          <w:sz w:val="22"/>
          <w:lang w:val="de-AT" w:eastAsia="de-AT"/>
        </w:rPr>
        <w:t xml:space="preserve"> stellten Best-</w:t>
      </w:r>
      <w:proofErr w:type="spellStart"/>
      <w:r>
        <w:rPr>
          <w:rFonts w:eastAsia="Times New Roman" w:cs="Arial"/>
          <w:sz w:val="22"/>
          <w:lang w:val="de-AT" w:eastAsia="de-AT"/>
        </w:rPr>
        <w:t>practice</w:t>
      </w:r>
      <w:proofErr w:type="spellEnd"/>
      <w:r>
        <w:rPr>
          <w:rFonts w:eastAsia="Times New Roman" w:cs="Arial"/>
          <w:sz w:val="22"/>
          <w:lang w:val="de-AT" w:eastAsia="de-AT"/>
        </w:rPr>
        <w:t xml:space="preserve">-Beispiele aus ihren Gemeinden vor. </w:t>
      </w:r>
    </w:p>
    <w:p>
      <w:pPr>
        <w:rPr>
          <w:rFonts w:eastAsia="Times New Roman" w:cs="Arial"/>
          <w:sz w:val="22"/>
          <w:lang w:val="de-AT" w:eastAsia="de-AT"/>
        </w:rPr>
      </w:pPr>
    </w:p>
    <w:p>
      <w:pPr>
        <w:rPr>
          <w:rFonts w:cs="Arial"/>
          <w:sz w:val="22"/>
        </w:rPr>
      </w:pPr>
      <w:bookmarkStart w:id="0" w:name="_GoBack"/>
      <w:bookmarkEnd w:id="0"/>
      <w:r>
        <w:rPr>
          <w:rFonts w:eastAsia="Times New Roman" w:cs="Arial"/>
          <w:sz w:val="22"/>
          <w:lang w:val="de-AT" w:eastAsia="de-AT"/>
        </w:rPr>
        <w:t xml:space="preserve">„Aufgrund der positiven Resonanz der Teilnehmerinnen und Teilnehmer werden wir weitere Initiativen starten, um das </w:t>
      </w:r>
      <w:proofErr w:type="gramStart"/>
      <w:r>
        <w:rPr>
          <w:rFonts w:eastAsia="Times New Roman" w:cs="Arial"/>
          <w:sz w:val="22"/>
          <w:lang w:val="de-AT" w:eastAsia="de-AT"/>
        </w:rPr>
        <w:t>Thema ,Wohnen</w:t>
      </w:r>
      <w:proofErr w:type="gramEnd"/>
      <w:r>
        <w:rPr>
          <w:rFonts w:eastAsia="Times New Roman" w:cs="Arial"/>
          <w:sz w:val="22"/>
          <w:lang w:val="de-AT" w:eastAsia="de-AT"/>
        </w:rPr>
        <w:t xml:space="preserve"> im Alter‘ noch mehr Bedeutung zukommen zu </w:t>
      </w:r>
      <w:r>
        <w:rPr>
          <w:rFonts w:eastAsia="Times New Roman" w:cs="Arial"/>
          <w:sz w:val="22"/>
          <w:lang w:val="de-AT" w:eastAsia="de-AT"/>
        </w:rPr>
        <w:lastRenderedPageBreak/>
        <w:t>lassen. Schließlich betrifft dieser Themenkomplex früher oder später alle Niederösterreicherinnen und Niederösterreicher“, so Teschl-Hofmeister abschließend.</w:t>
      </w:r>
    </w:p>
    <w:p>
      <w:pPr>
        <w:pStyle w:val="StandardWeb"/>
        <w:shd w:val="clear" w:color="auto" w:fill="FFFFFF"/>
        <w:spacing w:before="0" w:beforeAutospacing="0" w:after="0" w:afterAutospacing="0" w:line="360" w:lineRule="auto"/>
        <w:rPr>
          <w:rFonts w:ascii="Arial" w:hAnsi="Arial" w:cs="Arial"/>
          <w:sz w:val="22"/>
          <w:szCs w:val="22"/>
        </w:rPr>
      </w:pPr>
    </w:p>
    <w:p>
      <w:pPr>
        <w:pStyle w:val="StandardWeb"/>
        <w:shd w:val="clear" w:color="auto" w:fill="FFFFFF"/>
        <w:spacing w:before="0" w:beforeAutospacing="0" w:after="0" w:afterAutospacing="0" w:line="360" w:lineRule="auto"/>
        <w:rPr>
          <w:rFonts w:ascii="Arial" w:hAnsi="Arial" w:cs="Arial"/>
          <w:sz w:val="22"/>
          <w:szCs w:val="22"/>
        </w:rPr>
      </w:pPr>
      <w:r>
        <w:rPr>
          <w:rFonts w:ascii="Arial" w:hAnsi="Arial" w:cs="Arial"/>
          <w:sz w:val="22"/>
          <w:szCs w:val="22"/>
        </w:rPr>
        <w:t>(Schluss)</w:t>
      </w:r>
    </w:p>
    <w:sectPr>
      <w:headerReference w:type="default" r:id="rId8"/>
      <w:footerReference w:type="default" r:id="rId9"/>
      <w:pgSz w:w="11906" w:h="16838"/>
      <w:pgMar w:top="3261" w:right="1417" w:bottom="1134"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16"/>
      </w:rPr>
    </w:pPr>
    <w:r>
      <w:rPr>
        <w:noProof/>
        <w:lang w:val="de-AT" w:eastAsia="de-AT"/>
      </w:rPr>
      <w:drawing>
        <wp:anchor distT="0" distB="0" distL="114300" distR="114300" simplePos="0" relativeHeight="251660288" behindDoc="0" locked="0" layoutInCell="1" allowOverlap="1">
          <wp:simplePos x="0" y="0"/>
          <wp:positionH relativeFrom="column">
            <wp:posOffset>5215255</wp:posOffset>
          </wp:positionH>
          <wp:positionV relativeFrom="paragraph">
            <wp:posOffset>52070</wp:posOffset>
          </wp:positionV>
          <wp:extent cx="546100" cy="485140"/>
          <wp:effectExtent l="0" t="0" r="6350" b="0"/>
          <wp:wrapNone/>
          <wp:docPr id="1" name="Grafik 1" descr="NOE_Bildmarke_RGB_(2)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E_Bildmarke_RGB_(2)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485140"/>
                  </a:xfrm>
                  <a:prstGeom prst="rect">
                    <a:avLst/>
                  </a:prstGeom>
                  <a:noFill/>
                </pic:spPr>
              </pic:pic>
            </a:graphicData>
          </a:graphic>
          <wp14:sizeRelH relativeFrom="page">
            <wp14:pctWidth>0</wp14:pctWidth>
          </wp14:sizeRelH>
          <wp14:sizeRelV relativeFrom="page">
            <wp14:pctHeight>0</wp14:pctHeight>
          </wp14:sizeRelV>
        </wp:anchor>
      </w:drawing>
    </w:r>
    <w:r>
      <w:rPr>
        <w:sz w:val="16"/>
      </w:rPr>
      <w:t>Rückfragen an:</w:t>
    </w:r>
  </w:p>
  <w:p>
    <w:pPr>
      <w:pStyle w:val="Fuzeile"/>
      <w:rPr>
        <w:b/>
        <w:sz w:val="16"/>
      </w:rPr>
    </w:pPr>
    <w:r>
      <w:rPr>
        <w:b/>
        <w:sz w:val="16"/>
      </w:rPr>
      <w:t>Mag. (FH) Dieter Kraus</w:t>
    </w:r>
  </w:p>
  <w:p>
    <w:pPr>
      <w:pStyle w:val="Fuzeile"/>
      <w:rPr>
        <w:sz w:val="16"/>
      </w:rPr>
    </w:pPr>
    <w:r>
      <w:rPr>
        <w:sz w:val="16"/>
      </w:rPr>
      <w:t>Büro Landesrätin Mag.</w:t>
    </w:r>
    <w:r>
      <w:rPr>
        <w:sz w:val="16"/>
        <w:vertAlign w:val="superscript"/>
      </w:rPr>
      <w:t>a</w:t>
    </w:r>
    <w:r>
      <w:rPr>
        <w:sz w:val="16"/>
      </w:rPr>
      <w:t xml:space="preserve"> Christiane Teschl-Hofmeister, Landhausplatz 1, 3109 St. Pölten</w:t>
    </w:r>
  </w:p>
  <w:p>
    <w:pPr>
      <w:pStyle w:val="Fuzeile"/>
      <w:rPr>
        <w:sz w:val="16"/>
      </w:rPr>
    </w:pPr>
    <w:r>
      <w:rPr>
        <w:sz w:val="16"/>
      </w:rPr>
      <w:t>Tel.: 02742/9005/12655, Mobil: 0676/812 12655, Fax: 02742/9005/12650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sz w:val="16"/>
        <w:szCs w:val="16"/>
        <w:lang w:val="de-AT" w:eastAsia="de-AT"/>
      </w:rPr>
      <w:drawing>
        <wp:anchor distT="0" distB="0" distL="114300" distR="114300" simplePos="0" relativeHeight="251657216" behindDoc="0" locked="0" layoutInCell="1" allowOverlap="1">
          <wp:simplePos x="0" y="0"/>
          <wp:positionH relativeFrom="margin">
            <wp:align>right</wp:align>
          </wp:positionH>
          <wp:positionV relativeFrom="paragraph">
            <wp:posOffset>-62345</wp:posOffset>
          </wp:positionV>
          <wp:extent cx="1052830" cy="755015"/>
          <wp:effectExtent l="0" t="0" r="0" b="6985"/>
          <wp:wrapNone/>
          <wp:docPr id="25" name="Grafik 25" descr="niederoester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ederoesterre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inline distT="0" distB="0" distL="0" distR="0">
          <wp:extent cx="1752600" cy="242570"/>
          <wp:effectExtent l="0" t="0" r="0" b="5080"/>
          <wp:docPr id="23" name="Grafik 23" descr="Teschl-Hofmeister 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chl-Hofmeister 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24257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F5CFD"/>
    <w:multiLevelType w:val="hybridMultilevel"/>
    <w:tmpl w:val="5FB63374"/>
    <w:lvl w:ilvl="0" w:tplc="2EB8D072">
      <w:start w:val="1"/>
      <w:numFmt w:val="bullet"/>
      <w:lvlText w:val=""/>
      <w:lvlJc w:val="left"/>
      <w:pPr>
        <w:ind w:left="720" w:hanging="360"/>
      </w:pPr>
      <w:rPr>
        <w:rFonts w:ascii="Wingdings" w:eastAsia="Times New Roman" w:hAnsi="Wingdings"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4A9211D"/>
    <w:multiLevelType w:val="multilevel"/>
    <w:tmpl w:val="EC7E60C2"/>
    <w:lvl w:ilvl="0">
      <w:start w:val="1"/>
      <w:numFmt w:val="bullet"/>
      <w:pStyle w:val="CAufzhlung"/>
      <w:lvlText w:val=""/>
      <w:lvlJc w:val="left"/>
      <w:pPr>
        <w:ind w:left="284" w:hanging="284"/>
      </w:pPr>
      <w:rPr>
        <w:rFonts w:ascii="Wingdings" w:hAnsi="Wingdings" w:hint="default"/>
      </w:rPr>
    </w:lvl>
    <w:lvl w:ilvl="1">
      <w:start w:val="1"/>
      <w:numFmt w:val="bullet"/>
      <w:lvlText w:val=""/>
      <w:lvlJc w:val="left"/>
      <w:pPr>
        <w:ind w:left="568" w:hanging="284"/>
      </w:pPr>
      <w:rPr>
        <w:rFonts w:ascii="Wingdings" w:hAnsi="Wingdings"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5FED54B2"/>
    <w:multiLevelType w:val="hybridMultilevel"/>
    <w:tmpl w:val="F22C1D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6B32107"/>
    <w:multiLevelType w:val="multilevel"/>
    <w:tmpl w:val="7674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3433C"/>
    <w:multiLevelType w:val="hybridMultilevel"/>
    <w:tmpl w:val="3522CD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9CF4AA5"/>
    <w:multiLevelType w:val="hybridMultilevel"/>
    <w:tmpl w:val="D2C8D56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A6FAE-D0E5-4780-AF7A-B4FE47B9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style>
  <w:style w:type="paragraph" w:styleId="berschrift1">
    <w:name w:val="heading 1"/>
    <w:basedOn w:val="Standard"/>
    <w:next w:val="Standard"/>
    <w:link w:val="berschrift1Zchn"/>
    <w:uiPriority w:val="9"/>
    <w:qFormat/>
    <w:pPr>
      <w:keepNext/>
      <w:spacing w:before="240" w:after="60" w:line="276" w:lineRule="auto"/>
      <w:outlineLvl w:val="0"/>
    </w:pPr>
    <w:rPr>
      <w:rFonts w:ascii="Cambria" w:eastAsia="Times New Roman" w:hAnsi="Cambria" w:cs="Times New Roman"/>
      <w:b/>
      <w:bCs/>
      <w:kern w:val="32"/>
      <w:sz w:val="32"/>
      <w:szCs w:val="32"/>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style>
  <w:style w:type="paragraph" w:customStyle="1" w:styleId="LAKISText">
    <w:name w:val="LAKIS_Text"/>
    <w:pPr>
      <w:spacing w:line="360" w:lineRule="auto"/>
    </w:pPr>
    <w:rPr>
      <w:rFonts w:eastAsia="Times New Roman" w:cs="Times New Roman"/>
      <w:szCs w:val="20"/>
      <w:lang w:val="de-AT" w:eastAsia="de-AT"/>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65F91" w:themeColor="accent1" w:themeShade="BF"/>
      <w:sz w:val="26"/>
      <w:szCs w:val="26"/>
    </w:rPr>
  </w:style>
  <w:style w:type="paragraph" w:customStyle="1" w:styleId="InfoBlock">
    <w:name w:val="Info Block"/>
    <w:basedOn w:val="Standard"/>
    <w:pPr>
      <w:tabs>
        <w:tab w:val="right" w:pos="1418"/>
        <w:tab w:val="left" w:pos="1531"/>
      </w:tabs>
      <w:spacing w:line="310" w:lineRule="exact"/>
    </w:pPr>
    <w:rPr>
      <w:rFonts w:eastAsia="Times New Roman" w:cs="Times New Roman"/>
      <w:sz w:val="19"/>
      <w:szCs w:val="24"/>
      <w:lang w:eastAsia="de-DE"/>
    </w:rPr>
  </w:style>
  <w:style w:type="character" w:customStyle="1" w:styleId="markedcontent">
    <w:name w:val="markedcontent"/>
    <w:basedOn w:val="Absatz-Standardschriftart"/>
  </w:style>
  <w:style w:type="paragraph" w:styleId="Listenabsatz">
    <w:name w:val="List Paragraph"/>
    <w:basedOn w:val="Standard"/>
    <w:uiPriority w:val="34"/>
    <w:qFormat/>
    <w:pPr>
      <w:ind w:left="720"/>
      <w:contextualSpacing/>
    </w:pPr>
  </w:style>
  <w:style w:type="paragraph" w:customStyle="1" w:styleId="CAufzhlung">
    <w:name w:val="C| Aufzählung"/>
    <w:basedOn w:val="Standard"/>
    <w:pPr>
      <w:numPr>
        <w:numId w:val="3"/>
      </w:numPr>
      <w:spacing w:before="120" w:line="276" w:lineRule="auto"/>
      <w:jc w:val="both"/>
    </w:pPr>
    <w:rPr>
      <w:rFonts w:ascii="Calibri Light" w:eastAsia="Calibri" w:hAnsi="Calibri Light" w:cs="Times New Roman"/>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Cs w:val="24"/>
      <w:lang w:val="de-AT" w:eastAsia="de-AT"/>
    </w:rPr>
  </w:style>
  <w:style w:type="character" w:styleId="Fett">
    <w:name w:val="Strong"/>
    <w:basedOn w:val="Absatz-Standardschriftart"/>
    <w:uiPriority w:val="22"/>
    <w:qFormat/>
    <w:rPr>
      <w:b/>
      <w:bCs/>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Cs w:val="24"/>
    </w:rPr>
  </w:style>
  <w:style w:type="character" w:customStyle="1" w:styleId="sr-only">
    <w:name w:val="sr-only"/>
    <w:basedOn w:val="Absatz-Standardschriftart"/>
  </w:style>
  <w:style w:type="character" w:customStyle="1" w:styleId="figcation-credit">
    <w:name w:val="figcation-credit"/>
    <w:basedOn w:val="Absatz-Standardschriftart"/>
  </w:style>
  <w:style w:type="character" w:customStyle="1" w:styleId="jsgrdq">
    <w:name w:val="jsgrdq"/>
    <w:basedOn w:val="Absatz-Standardschriftart"/>
  </w:style>
  <w:style w:type="paragraph" w:customStyle="1" w:styleId="text">
    <w:name w:val="text"/>
    <w:basedOn w:val="Standard"/>
    <w:pPr>
      <w:spacing w:before="100" w:beforeAutospacing="1" w:after="100" w:afterAutospacing="1" w:line="240" w:lineRule="auto"/>
    </w:pPr>
    <w:rPr>
      <w:rFonts w:ascii="Times New Roman" w:eastAsia="Times New Roman" w:hAnsi="Times New Roman" w:cs="Times New Roman"/>
      <w:szCs w:val="24"/>
      <w:lang w:val="de-AT" w:eastAsia="de-AT"/>
    </w:rPr>
  </w:style>
  <w:style w:type="paragraph" w:customStyle="1" w:styleId="ZText">
    <w:name w:val="Z_Text"/>
    <w:basedOn w:val="Standard"/>
    <w:rPr>
      <w:rFonts w:eastAsia="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3092">
      <w:bodyDiv w:val="1"/>
      <w:marLeft w:val="0"/>
      <w:marRight w:val="0"/>
      <w:marTop w:val="0"/>
      <w:marBottom w:val="0"/>
      <w:divBdr>
        <w:top w:val="none" w:sz="0" w:space="0" w:color="auto"/>
        <w:left w:val="none" w:sz="0" w:space="0" w:color="auto"/>
        <w:bottom w:val="none" w:sz="0" w:space="0" w:color="auto"/>
        <w:right w:val="none" w:sz="0" w:space="0" w:color="auto"/>
      </w:divBdr>
    </w:div>
    <w:div w:id="158694856">
      <w:bodyDiv w:val="1"/>
      <w:marLeft w:val="0"/>
      <w:marRight w:val="0"/>
      <w:marTop w:val="0"/>
      <w:marBottom w:val="0"/>
      <w:divBdr>
        <w:top w:val="none" w:sz="0" w:space="0" w:color="auto"/>
        <w:left w:val="none" w:sz="0" w:space="0" w:color="auto"/>
        <w:bottom w:val="none" w:sz="0" w:space="0" w:color="auto"/>
        <w:right w:val="none" w:sz="0" w:space="0" w:color="auto"/>
      </w:divBdr>
    </w:div>
    <w:div w:id="261842406">
      <w:bodyDiv w:val="1"/>
      <w:marLeft w:val="0"/>
      <w:marRight w:val="0"/>
      <w:marTop w:val="0"/>
      <w:marBottom w:val="0"/>
      <w:divBdr>
        <w:top w:val="none" w:sz="0" w:space="0" w:color="auto"/>
        <w:left w:val="none" w:sz="0" w:space="0" w:color="auto"/>
        <w:bottom w:val="none" w:sz="0" w:space="0" w:color="auto"/>
        <w:right w:val="none" w:sz="0" w:space="0" w:color="auto"/>
      </w:divBdr>
    </w:div>
    <w:div w:id="272709385">
      <w:bodyDiv w:val="1"/>
      <w:marLeft w:val="0"/>
      <w:marRight w:val="0"/>
      <w:marTop w:val="0"/>
      <w:marBottom w:val="0"/>
      <w:divBdr>
        <w:top w:val="none" w:sz="0" w:space="0" w:color="auto"/>
        <w:left w:val="none" w:sz="0" w:space="0" w:color="auto"/>
        <w:bottom w:val="none" w:sz="0" w:space="0" w:color="auto"/>
        <w:right w:val="none" w:sz="0" w:space="0" w:color="auto"/>
      </w:divBdr>
    </w:div>
    <w:div w:id="275648833">
      <w:bodyDiv w:val="1"/>
      <w:marLeft w:val="0"/>
      <w:marRight w:val="0"/>
      <w:marTop w:val="0"/>
      <w:marBottom w:val="0"/>
      <w:divBdr>
        <w:top w:val="none" w:sz="0" w:space="0" w:color="auto"/>
        <w:left w:val="none" w:sz="0" w:space="0" w:color="auto"/>
        <w:bottom w:val="none" w:sz="0" w:space="0" w:color="auto"/>
        <w:right w:val="none" w:sz="0" w:space="0" w:color="auto"/>
      </w:divBdr>
    </w:div>
    <w:div w:id="308704469">
      <w:bodyDiv w:val="1"/>
      <w:marLeft w:val="0"/>
      <w:marRight w:val="0"/>
      <w:marTop w:val="0"/>
      <w:marBottom w:val="0"/>
      <w:divBdr>
        <w:top w:val="none" w:sz="0" w:space="0" w:color="auto"/>
        <w:left w:val="none" w:sz="0" w:space="0" w:color="auto"/>
        <w:bottom w:val="none" w:sz="0" w:space="0" w:color="auto"/>
        <w:right w:val="none" w:sz="0" w:space="0" w:color="auto"/>
      </w:divBdr>
    </w:div>
    <w:div w:id="345711990">
      <w:bodyDiv w:val="1"/>
      <w:marLeft w:val="0"/>
      <w:marRight w:val="0"/>
      <w:marTop w:val="0"/>
      <w:marBottom w:val="0"/>
      <w:divBdr>
        <w:top w:val="none" w:sz="0" w:space="0" w:color="auto"/>
        <w:left w:val="none" w:sz="0" w:space="0" w:color="auto"/>
        <w:bottom w:val="none" w:sz="0" w:space="0" w:color="auto"/>
        <w:right w:val="none" w:sz="0" w:space="0" w:color="auto"/>
      </w:divBdr>
    </w:div>
    <w:div w:id="361781838">
      <w:bodyDiv w:val="1"/>
      <w:marLeft w:val="0"/>
      <w:marRight w:val="0"/>
      <w:marTop w:val="0"/>
      <w:marBottom w:val="0"/>
      <w:divBdr>
        <w:top w:val="none" w:sz="0" w:space="0" w:color="auto"/>
        <w:left w:val="none" w:sz="0" w:space="0" w:color="auto"/>
        <w:bottom w:val="none" w:sz="0" w:space="0" w:color="auto"/>
        <w:right w:val="none" w:sz="0" w:space="0" w:color="auto"/>
      </w:divBdr>
      <w:divsChild>
        <w:div w:id="1569265186">
          <w:marLeft w:val="0"/>
          <w:marRight w:val="0"/>
          <w:marTop w:val="0"/>
          <w:marBottom w:val="0"/>
          <w:divBdr>
            <w:top w:val="none" w:sz="0" w:space="0" w:color="auto"/>
            <w:left w:val="none" w:sz="0" w:space="0" w:color="auto"/>
            <w:bottom w:val="none" w:sz="0" w:space="0" w:color="auto"/>
            <w:right w:val="none" w:sz="0" w:space="0" w:color="auto"/>
          </w:divBdr>
        </w:div>
      </w:divsChild>
    </w:div>
    <w:div w:id="531039291">
      <w:bodyDiv w:val="1"/>
      <w:marLeft w:val="0"/>
      <w:marRight w:val="0"/>
      <w:marTop w:val="0"/>
      <w:marBottom w:val="0"/>
      <w:divBdr>
        <w:top w:val="none" w:sz="0" w:space="0" w:color="auto"/>
        <w:left w:val="none" w:sz="0" w:space="0" w:color="auto"/>
        <w:bottom w:val="none" w:sz="0" w:space="0" w:color="auto"/>
        <w:right w:val="none" w:sz="0" w:space="0" w:color="auto"/>
      </w:divBdr>
    </w:div>
    <w:div w:id="617758388">
      <w:bodyDiv w:val="1"/>
      <w:marLeft w:val="0"/>
      <w:marRight w:val="0"/>
      <w:marTop w:val="0"/>
      <w:marBottom w:val="0"/>
      <w:divBdr>
        <w:top w:val="none" w:sz="0" w:space="0" w:color="auto"/>
        <w:left w:val="none" w:sz="0" w:space="0" w:color="auto"/>
        <w:bottom w:val="none" w:sz="0" w:space="0" w:color="auto"/>
        <w:right w:val="none" w:sz="0" w:space="0" w:color="auto"/>
      </w:divBdr>
    </w:div>
    <w:div w:id="686367444">
      <w:bodyDiv w:val="1"/>
      <w:marLeft w:val="0"/>
      <w:marRight w:val="0"/>
      <w:marTop w:val="0"/>
      <w:marBottom w:val="0"/>
      <w:divBdr>
        <w:top w:val="none" w:sz="0" w:space="0" w:color="auto"/>
        <w:left w:val="none" w:sz="0" w:space="0" w:color="auto"/>
        <w:bottom w:val="none" w:sz="0" w:space="0" w:color="auto"/>
        <w:right w:val="none" w:sz="0" w:space="0" w:color="auto"/>
      </w:divBdr>
      <w:divsChild>
        <w:div w:id="2093963475">
          <w:marLeft w:val="0"/>
          <w:marRight w:val="0"/>
          <w:marTop w:val="0"/>
          <w:marBottom w:val="0"/>
          <w:divBdr>
            <w:top w:val="none" w:sz="0" w:space="0" w:color="auto"/>
            <w:left w:val="none" w:sz="0" w:space="0" w:color="auto"/>
            <w:bottom w:val="none" w:sz="0" w:space="0" w:color="auto"/>
            <w:right w:val="none" w:sz="0" w:space="0" w:color="auto"/>
          </w:divBdr>
          <w:divsChild>
            <w:div w:id="1909458721">
              <w:marLeft w:val="0"/>
              <w:marRight w:val="0"/>
              <w:marTop w:val="300"/>
              <w:marBottom w:val="300"/>
              <w:divBdr>
                <w:top w:val="none" w:sz="0" w:space="0" w:color="auto"/>
                <w:left w:val="none" w:sz="0" w:space="0" w:color="auto"/>
                <w:bottom w:val="none" w:sz="0" w:space="0" w:color="auto"/>
                <w:right w:val="none" w:sz="0" w:space="0" w:color="auto"/>
              </w:divBdr>
              <w:divsChild>
                <w:div w:id="1010914519">
                  <w:marLeft w:val="0"/>
                  <w:marRight w:val="150"/>
                  <w:marTop w:val="0"/>
                  <w:marBottom w:val="0"/>
                  <w:divBdr>
                    <w:top w:val="none" w:sz="0" w:space="0" w:color="auto"/>
                    <w:left w:val="none" w:sz="0" w:space="0" w:color="auto"/>
                    <w:bottom w:val="none" w:sz="0" w:space="0" w:color="auto"/>
                    <w:right w:val="none" w:sz="0" w:space="0" w:color="auto"/>
                  </w:divBdr>
                </w:div>
                <w:div w:id="11776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9365">
      <w:bodyDiv w:val="1"/>
      <w:marLeft w:val="0"/>
      <w:marRight w:val="0"/>
      <w:marTop w:val="0"/>
      <w:marBottom w:val="0"/>
      <w:divBdr>
        <w:top w:val="none" w:sz="0" w:space="0" w:color="auto"/>
        <w:left w:val="none" w:sz="0" w:space="0" w:color="auto"/>
        <w:bottom w:val="none" w:sz="0" w:space="0" w:color="auto"/>
        <w:right w:val="none" w:sz="0" w:space="0" w:color="auto"/>
      </w:divBdr>
    </w:div>
    <w:div w:id="878206458">
      <w:bodyDiv w:val="1"/>
      <w:marLeft w:val="0"/>
      <w:marRight w:val="0"/>
      <w:marTop w:val="0"/>
      <w:marBottom w:val="0"/>
      <w:divBdr>
        <w:top w:val="none" w:sz="0" w:space="0" w:color="auto"/>
        <w:left w:val="none" w:sz="0" w:space="0" w:color="auto"/>
        <w:bottom w:val="none" w:sz="0" w:space="0" w:color="auto"/>
        <w:right w:val="none" w:sz="0" w:space="0" w:color="auto"/>
      </w:divBdr>
    </w:div>
    <w:div w:id="895357299">
      <w:bodyDiv w:val="1"/>
      <w:marLeft w:val="0"/>
      <w:marRight w:val="0"/>
      <w:marTop w:val="0"/>
      <w:marBottom w:val="0"/>
      <w:divBdr>
        <w:top w:val="none" w:sz="0" w:space="0" w:color="auto"/>
        <w:left w:val="none" w:sz="0" w:space="0" w:color="auto"/>
        <w:bottom w:val="none" w:sz="0" w:space="0" w:color="auto"/>
        <w:right w:val="none" w:sz="0" w:space="0" w:color="auto"/>
      </w:divBdr>
    </w:div>
    <w:div w:id="960190802">
      <w:bodyDiv w:val="1"/>
      <w:marLeft w:val="0"/>
      <w:marRight w:val="0"/>
      <w:marTop w:val="0"/>
      <w:marBottom w:val="0"/>
      <w:divBdr>
        <w:top w:val="none" w:sz="0" w:space="0" w:color="auto"/>
        <w:left w:val="none" w:sz="0" w:space="0" w:color="auto"/>
        <w:bottom w:val="none" w:sz="0" w:space="0" w:color="auto"/>
        <w:right w:val="none" w:sz="0" w:space="0" w:color="auto"/>
      </w:divBdr>
      <w:divsChild>
        <w:div w:id="1100879710">
          <w:marLeft w:val="0"/>
          <w:marRight w:val="0"/>
          <w:marTop w:val="75"/>
          <w:marBottom w:val="75"/>
          <w:divBdr>
            <w:top w:val="none" w:sz="0" w:space="0" w:color="auto"/>
            <w:left w:val="none" w:sz="0" w:space="0" w:color="auto"/>
            <w:bottom w:val="none" w:sz="0" w:space="0" w:color="auto"/>
            <w:right w:val="none" w:sz="0" w:space="0" w:color="auto"/>
          </w:divBdr>
          <w:divsChild>
            <w:div w:id="1916695425">
              <w:marLeft w:val="-75"/>
              <w:marRight w:val="-75"/>
              <w:marTop w:val="0"/>
              <w:marBottom w:val="0"/>
              <w:divBdr>
                <w:top w:val="none" w:sz="0" w:space="0" w:color="auto"/>
                <w:left w:val="none" w:sz="0" w:space="0" w:color="auto"/>
                <w:bottom w:val="none" w:sz="0" w:space="0" w:color="auto"/>
                <w:right w:val="none" w:sz="0" w:space="0" w:color="auto"/>
              </w:divBdr>
              <w:divsChild>
                <w:div w:id="1981231601">
                  <w:marLeft w:val="0"/>
                  <w:marRight w:val="0"/>
                  <w:marTop w:val="75"/>
                  <w:marBottom w:val="75"/>
                  <w:divBdr>
                    <w:top w:val="none" w:sz="0" w:space="0" w:color="auto"/>
                    <w:left w:val="none" w:sz="0" w:space="0" w:color="auto"/>
                    <w:bottom w:val="none" w:sz="0" w:space="0" w:color="auto"/>
                    <w:right w:val="none" w:sz="0" w:space="0" w:color="auto"/>
                  </w:divBdr>
                  <w:divsChild>
                    <w:div w:id="16789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26055">
          <w:marLeft w:val="0"/>
          <w:marRight w:val="0"/>
          <w:marTop w:val="75"/>
          <w:marBottom w:val="75"/>
          <w:divBdr>
            <w:top w:val="none" w:sz="0" w:space="0" w:color="auto"/>
            <w:left w:val="none" w:sz="0" w:space="0" w:color="auto"/>
            <w:bottom w:val="none" w:sz="0" w:space="0" w:color="auto"/>
            <w:right w:val="none" w:sz="0" w:space="0" w:color="auto"/>
          </w:divBdr>
          <w:divsChild>
            <w:div w:id="2009358893">
              <w:marLeft w:val="0"/>
              <w:marRight w:val="0"/>
              <w:marTop w:val="0"/>
              <w:marBottom w:val="0"/>
              <w:divBdr>
                <w:top w:val="single" w:sz="12" w:space="12" w:color="F3F3F3"/>
                <w:left w:val="none" w:sz="0" w:space="0" w:color="auto"/>
                <w:bottom w:val="single" w:sz="12" w:space="12" w:color="F3F3F3"/>
                <w:right w:val="none" w:sz="0" w:space="0" w:color="auto"/>
              </w:divBdr>
              <w:divsChild>
                <w:div w:id="1396120789">
                  <w:marLeft w:val="0"/>
                  <w:marRight w:val="0"/>
                  <w:marTop w:val="0"/>
                  <w:marBottom w:val="0"/>
                  <w:divBdr>
                    <w:top w:val="none" w:sz="0" w:space="0" w:color="auto"/>
                    <w:left w:val="none" w:sz="0" w:space="0" w:color="auto"/>
                    <w:bottom w:val="none" w:sz="0" w:space="0" w:color="auto"/>
                    <w:right w:val="none" w:sz="0" w:space="0" w:color="auto"/>
                  </w:divBdr>
                  <w:divsChild>
                    <w:div w:id="294870505">
                      <w:marLeft w:val="0"/>
                      <w:marRight w:val="0"/>
                      <w:marTop w:val="0"/>
                      <w:marBottom w:val="0"/>
                      <w:divBdr>
                        <w:top w:val="none" w:sz="0" w:space="0" w:color="auto"/>
                        <w:left w:val="none" w:sz="0" w:space="0" w:color="auto"/>
                        <w:bottom w:val="none" w:sz="0" w:space="0" w:color="auto"/>
                        <w:right w:val="none" w:sz="0" w:space="0" w:color="auto"/>
                      </w:divBdr>
                    </w:div>
                  </w:divsChild>
                </w:div>
                <w:div w:id="300696819">
                  <w:marLeft w:val="0"/>
                  <w:marRight w:val="480"/>
                  <w:marTop w:val="0"/>
                  <w:marBottom w:val="0"/>
                  <w:divBdr>
                    <w:top w:val="none" w:sz="0" w:space="0" w:color="auto"/>
                    <w:left w:val="none" w:sz="0" w:space="0" w:color="auto"/>
                    <w:bottom w:val="none" w:sz="0" w:space="0" w:color="auto"/>
                    <w:right w:val="none" w:sz="0" w:space="0" w:color="auto"/>
                  </w:divBdr>
                  <w:divsChild>
                    <w:div w:id="984771592">
                      <w:marLeft w:val="0"/>
                      <w:marRight w:val="0"/>
                      <w:marTop w:val="0"/>
                      <w:marBottom w:val="0"/>
                      <w:divBdr>
                        <w:top w:val="none" w:sz="0" w:space="0" w:color="auto"/>
                        <w:left w:val="none" w:sz="0" w:space="0" w:color="auto"/>
                        <w:bottom w:val="none" w:sz="0" w:space="0" w:color="auto"/>
                        <w:right w:val="none" w:sz="0" w:space="0" w:color="auto"/>
                      </w:divBdr>
                    </w:div>
                  </w:divsChild>
                </w:div>
                <w:div w:id="676150830">
                  <w:marLeft w:val="0"/>
                  <w:marRight w:val="0"/>
                  <w:marTop w:val="0"/>
                  <w:marBottom w:val="0"/>
                  <w:divBdr>
                    <w:top w:val="none" w:sz="0" w:space="0" w:color="auto"/>
                    <w:left w:val="none" w:sz="0" w:space="0" w:color="auto"/>
                    <w:bottom w:val="none" w:sz="0" w:space="0" w:color="auto"/>
                    <w:right w:val="none" w:sz="0" w:space="0" w:color="auto"/>
                  </w:divBdr>
                  <w:divsChild>
                    <w:div w:id="1142842976">
                      <w:marLeft w:val="0"/>
                      <w:marRight w:val="0"/>
                      <w:marTop w:val="0"/>
                      <w:marBottom w:val="0"/>
                      <w:divBdr>
                        <w:top w:val="none" w:sz="0" w:space="0" w:color="auto"/>
                        <w:left w:val="none" w:sz="0" w:space="0" w:color="auto"/>
                        <w:bottom w:val="none" w:sz="0" w:space="0" w:color="auto"/>
                        <w:right w:val="none" w:sz="0" w:space="0" w:color="auto"/>
                      </w:divBdr>
                    </w:div>
                    <w:div w:id="1331831004">
                      <w:marLeft w:val="0"/>
                      <w:marRight w:val="0"/>
                      <w:marTop w:val="0"/>
                      <w:marBottom w:val="0"/>
                      <w:divBdr>
                        <w:top w:val="none" w:sz="0" w:space="0" w:color="auto"/>
                        <w:left w:val="none" w:sz="0" w:space="0" w:color="auto"/>
                        <w:bottom w:val="none" w:sz="0" w:space="0" w:color="auto"/>
                        <w:right w:val="none" w:sz="0" w:space="0" w:color="auto"/>
                      </w:divBdr>
                      <w:divsChild>
                        <w:div w:id="4831586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07427">
          <w:marLeft w:val="0"/>
          <w:marRight w:val="0"/>
          <w:marTop w:val="75"/>
          <w:marBottom w:val="75"/>
          <w:divBdr>
            <w:top w:val="none" w:sz="0" w:space="0" w:color="auto"/>
            <w:left w:val="none" w:sz="0" w:space="0" w:color="auto"/>
            <w:bottom w:val="none" w:sz="0" w:space="0" w:color="auto"/>
            <w:right w:val="none" w:sz="0" w:space="0" w:color="auto"/>
          </w:divBdr>
          <w:divsChild>
            <w:div w:id="1398237133">
              <w:marLeft w:val="-75"/>
              <w:marRight w:val="-75"/>
              <w:marTop w:val="0"/>
              <w:marBottom w:val="0"/>
              <w:divBdr>
                <w:top w:val="none" w:sz="0" w:space="0" w:color="auto"/>
                <w:left w:val="none" w:sz="0" w:space="0" w:color="auto"/>
                <w:bottom w:val="none" w:sz="0" w:space="0" w:color="auto"/>
                <w:right w:val="none" w:sz="0" w:space="0" w:color="auto"/>
              </w:divBdr>
              <w:divsChild>
                <w:div w:id="611281853">
                  <w:marLeft w:val="0"/>
                  <w:marRight w:val="0"/>
                  <w:marTop w:val="75"/>
                  <w:marBottom w:val="75"/>
                  <w:divBdr>
                    <w:top w:val="none" w:sz="0" w:space="0" w:color="auto"/>
                    <w:left w:val="none" w:sz="0" w:space="0" w:color="auto"/>
                    <w:bottom w:val="none" w:sz="0" w:space="0" w:color="auto"/>
                    <w:right w:val="none" w:sz="0" w:space="0" w:color="auto"/>
                  </w:divBdr>
                  <w:divsChild>
                    <w:div w:id="1399749905">
                      <w:marLeft w:val="0"/>
                      <w:marRight w:val="0"/>
                      <w:marTop w:val="0"/>
                      <w:marBottom w:val="0"/>
                      <w:divBdr>
                        <w:top w:val="none" w:sz="0" w:space="0" w:color="auto"/>
                        <w:left w:val="none" w:sz="0" w:space="0" w:color="auto"/>
                        <w:bottom w:val="none" w:sz="0" w:space="0" w:color="auto"/>
                        <w:right w:val="none" w:sz="0" w:space="0" w:color="auto"/>
                      </w:divBdr>
                    </w:div>
                  </w:divsChild>
                </w:div>
                <w:div w:id="171841179">
                  <w:marLeft w:val="0"/>
                  <w:marRight w:val="0"/>
                  <w:marTop w:val="75"/>
                  <w:marBottom w:val="75"/>
                  <w:divBdr>
                    <w:top w:val="none" w:sz="0" w:space="0" w:color="auto"/>
                    <w:left w:val="none" w:sz="0" w:space="0" w:color="auto"/>
                    <w:bottom w:val="none" w:sz="0" w:space="0" w:color="auto"/>
                    <w:right w:val="none" w:sz="0" w:space="0" w:color="auto"/>
                  </w:divBdr>
                  <w:divsChild>
                    <w:div w:id="1594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20363">
      <w:bodyDiv w:val="1"/>
      <w:marLeft w:val="0"/>
      <w:marRight w:val="0"/>
      <w:marTop w:val="0"/>
      <w:marBottom w:val="0"/>
      <w:divBdr>
        <w:top w:val="none" w:sz="0" w:space="0" w:color="auto"/>
        <w:left w:val="none" w:sz="0" w:space="0" w:color="auto"/>
        <w:bottom w:val="none" w:sz="0" w:space="0" w:color="auto"/>
        <w:right w:val="none" w:sz="0" w:space="0" w:color="auto"/>
      </w:divBdr>
    </w:div>
    <w:div w:id="1129855649">
      <w:bodyDiv w:val="1"/>
      <w:marLeft w:val="0"/>
      <w:marRight w:val="0"/>
      <w:marTop w:val="0"/>
      <w:marBottom w:val="0"/>
      <w:divBdr>
        <w:top w:val="none" w:sz="0" w:space="0" w:color="auto"/>
        <w:left w:val="none" w:sz="0" w:space="0" w:color="auto"/>
        <w:bottom w:val="none" w:sz="0" w:space="0" w:color="auto"/>
        <w:right w:val="none" w:sz="0" w:space="0" w:color="auto"/>
      </w:divBdr>
    </w:div>
    <w:div w:id="1331449464">
      <w:bodyDiv w:val="1"/>
      <w:marLeft w:val="0"/>
      <w:marRight w:val="0"/>
      <w:marTop w:val="0"/>
      <w:marBottom w:val="0"/>
      <w:divBdr>
        <w:top w:val="none" w:sz="0" w:space="0" w:color="auto"/>
        <w:left w:val="none" w:sz="0" w:space="0" w:color="auto"/>
        <w:bottom w:val="none" w:sz="0" w:space="0" w:color="auto"/>
        <w:right w:val="none" w:sz="0" w:space="0" w:color="auto"/>
      </w:divBdr>
    </w:div>
    <w:div w:id="1485270451">
      <w:bodyDiv w:val="1"/>
      <w:marLeft w:val="0"/>
      <w:marRight w:val="0"/>
      <w:marTop w:val="0"/>
      <w:marBottom w:val="0"/>
      <w:divBdr>
        <w:top w:val="none" w:sz="0" w:space="0" w:color="auto"/>
        <w:left w:val="none" w:sz="0" w:space="0" w:color="auto"/>
        <w:bottom w:val="none" w:sz="0" w:space="0" w:color="auto"/>
        <w:right w:val="none" w:sz="0" w:space="0" w:color="auto"/>
      </w:divBdr>
    </w:div>
    <w:div w:id="1540704246">
      <w:bodyDiv w:val="1"/>
      <w:marLeft w:val="0"/>
      <w:marRight w:val="0"/>
      <w:marTop w:val="0"/>
      <w:marBottom w:val="0"/>
      <w:divBdr>
        <w:top w:val="none" w:sz="0" w:space="0" w:color="auto"/>
        <w:left w:val="none" w:sz="0" w:space="0" w:color="auto"/>
        <w:bottom w:val="none" w:sz="0" w:space="0" w:color="auto"/>
        <w:right w:val="none" w:sz="0" w:space="0" w:color="auto"/>
      </w:divBdr>
    </w:div>
    <w:div w:id="1553803932">
      <w:bodyDiv w:val="1"/>
      <w:marLeft w:val="0"/>
      <w:marRight w:val="0"/>
      <w:marTop w:val="0"/>
      <w:marBottom w:val="0"/>
      <w:divBdr>
        <w:top w:val="none" w:sz="0" w:space="0" w:color="auto"/>
        <w:left w:val="none" w:sz="0" w:space="0" w:color="auto"/>
        <w:bottom w:val="none" w:sz="0" w:space="0" w:color="auto"/>
        <w:right w:val="none" w:sz="0" w:space="0" w:color="auto"/>
      </w:divBdr>
    </w:div>
    <w:div w:id="1673754030">
      <w:bodyDiv w:val="1"/>
      <w:marLeft w:val="0"/>
      <w:marRight w:val="0"/>
      <w:marTop w:val="0"/>
      <w:marBottom w:val="0"/>
      <w:divBdr>
        <w:top w:val="none" w:sz="0" w:space="0" w:color="auto"/>
        <w:left w:val="none" w:sz="0" w:space="0" w:color="auto"/>
        <w:bottom w:val="none" w:sz="0" w:space="0" w:color="auto"/>
        <w:right w:val="none" w:sz="0" w:space="0" w:color="auto"/>
      </w:divBdr>
    </w:div>
    <w:div w:id="1739670252">
      <w:bodyDiv w:val="1"/>
      <w:marLeft w:val="0"/>
      <w:marRight w:val="0"/>
      <w:marTop w:val="0"/>
      <w:marBottom w:val="0"/>
      <w:divBdr>
        <w:top w:val="none" w:sz="0" w:space="0" w:color="auto"/>
        <w:left w:val="none" w:sz="0" w:space="0" w:color="auto"/>
        <w:bottom w:val="none" w:sz="0" w:space="0" w:color="auto"/>
        <w:right w:val="none" w:sz="0" w:space="0" w:color="auto"/>
      </w:divBdr>
    </w:div>
    <w:div w:id="1745375761">
      <w:bodyDiv w:val="1"/>
      <w:marLeft w:val="0"/>
      <w:marRight w:val="0"/>
      <w:marTop w:val="0"/>
      <w:marBottom w:val="0"/>
      <w:divBdr>
        <w:top w:val="none" w:sz="0" w:space="0" w:color="auto"/>
        <w:left w:val="none" w:sz="0" w:space="0" w:color="auto"/>
        <w:bottom w:val="none" w:sz="0" w:space="0" w:color="auto"/>
        <w:right w:val="none" w:sz="0" w:space="0" w:color="auto"/>
      </w:divBdr>
    </w:div>
    <w:div w:id="1809013265">
      <w:bodyDiv w:val="1"/>
      <w:marLeft w:val="0"/>
      <w:marRight w:val="0"/>
      <w:marTop w:val="0"/>
      <w:marBottom w:val="0"/>
      <w:divBdr>
        <w:top w:val="none" w:sz="0" w:space="0" w:color="auto"/>
        <w:left w:val="none" w:sz="0" w:space="0" w:color="auto"/>
        <w:bottom w:val="none" w:sz="0" w:space="0" w:color="auto"/>
        <w:right w:val="none" w:sz="0" w:space="0" w:color="auto"/>
      </w:divBdr>
    </w:div>
    <w:div w:id="1820461309">
      <w:bodyDiv w:val="1"/>
      <w:marLeft w:val="0"/>
      <w:marRight w:val="0"/>
      <w:marTop w:val="0"/>
      <w:marBottom w:val="0"/>
      <w:divBdr>
        <w:top w:val="none" w:sz="0" w:space="0" w:color="auto"/>
        <w:left w:val="none" w:sz="0" w:space="0" w:color="auto"/>
        <w:bottom w:val="none" w:sz="0" w:space="0" w:color="auto"/>
        <w:right w:val="none" w:sz="0" w:space="0" w:color="auto"/>
      </w:divBdr>
    </w:div>
    <w:div w:id="2005474954">
      <w:bodyDiv w:val="1"/>
      <w:marLeft w:val="0"/>
      <w:marRight w:val="0"/>
      <w:marTop w:val="0"/>
      <w:marBottom w:val="0"/>
      <w:divBdr>
        <w:top w:val="none" w:sz="0" w:space="0" w:color="auto"/>
        <w:left w:val="none" w:sz="0" w:space="0" w:color="auto"/>
        <w:bottom w:val="none" w:sz="0" w:space="0" w:color="auto"/>
        <w:right w:val="none" w:sz="0" w:space="0" w:color="auto"/>
      </w:divBdr>
    </w:div>
    <w:div w:id="2048485162">
      <w:bodyDiv w:val="1"/>
      <w:marLeft w:val="0"/>
      <w:marRight w:val="0"/>
      <w:marTop w:val="0"/>
      <w:marBottom w:val="0"/>
      <w:divBdr>
        <w:top w:val="none" w:sz="0" w:space="0" w:color="auto"/>
        <w:left w:val="none" w:sz="0" w:space="0" w:color="auto"/>
        <w:bottom w:val="none" w:sz="0" w:space="0" w:color="auto"/>
        <w:right w:val="none" w:sz="0" w:space="0" w:color="auto"/>
      </w:divBdr>
    </w:div>
    <w:div w:id="2064599397">
      <w:bodyDiv w:val="1"/>
      <w:marLeft w:val="0"/>
      <w:marRight w:val="0"/>
      <w:marTop w:val="0"/>
      <w:marBottom w:val="0"/>
      <w:divBdr>
        <w:top w:val="none" w:sz="0" w:space="0" w:color="auto"/>
        <w:left w:val="none" w:sz="0" w:space="0" w:color="auto"/>
        <w:bottom w:val="none" w:sz="0" w:space="0" w:color="auto"/>
        <w:right w:val="none" w:sz="0" w:space="0" w:color="auto"/>
      </w:divBdr>
      <w:divsChild>
        <w:div w:id="80859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DI Hans-Peter Pressler"/>
    <f:field ref="FSCFOLIO_1_1001_FieldCurrentDate" text="19.02.2024 14:53"/>
    <f:field ref="objvalidfrom" date="" text="" edit="true"/>
    <f:field ref="objvalidto" date="" text="" edit="true"/>
    <f:field ref="FSCFOLIO_1_1001_FieldReleasedVersionDate" text=""/>
    <f:field ref="FSCFOLIO_1_1001_FieldReleasedVersionNr" text=""/>
    <f:field ref="CCAPRECONFIG_15_1001_Objektname" text="21.02.2023_PA_Landesregierung beschließt Förderung in Höhe von 13,86 Millionen Euro für Kinderbetreuung" edit="true"/>
    <f:field ref="CCAPRECONFIG_15_1001_Objektname" text="21.02.2023_PA_Landesregierung beschließt Förderung in Höhe von 13,86 Millionen Euro für Kinderbetreuung" edit="true"/>
    <f:field ref="objname" text="21.02.2023_PA_Landesregierung beschließt Förderung in Höhe von 13,86 Millionen Euro für Kinderbetreuung" edit="true"/>
    <f:field ref="objsubject" text="" edit="true"/>
    <f:field ref="objcreatedby" text="Pressler, Hans-Peter, DI"/>
    <f:field ref="objcreatedat" date="2023-02-21T11:35:09" text="21.02.2023 11:35:09"/>
    <f:field ref="objchangedby" text="Pressler, Hans-Peter, DI"/>
    <f:field ref="objmodifiedat" date="2023-02-21T11:35:10" text="21.02.2023 11:35:1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Nagl Tanja</dc:creator>
  <cp:keywords/>
  <dc:description/>
  <cp:lastModifiedBy>Gimpl Irmgard, (Büro LR Teschl-Hofmeister)</cp:lastModifiedBy>
  <cp:revision>7</cp:revision>
  <cp:lastPrinted>2024-02-21T08:16:00Z</cp:lastPrinted>
  <dcterms:created xsi:type="dcterms:W3CDTF">2024-02-21T08:06:00Z</dcterms:created>
  <dcterms:modified xsi:type="dcterms:W3CDTF">2024-02-21T09:10:00Z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Geschlecht_Bearbeiter">
    <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21.02.2023</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
  </property>
  <property fmtid="{D5CDD505-2E9C-101B-9397-08002B2CF9AE}" pid="24" name="FSC#FSCLAKIS@15.1000:Objektname">
    <vt:lpwstr>21.02.2023_PA_Landesregierung beschließt Förderung in Höhe von 13,86 Millionen Euro für Kinderbetreuung</vt:lpwstr>
  </property>
  <property fmtid="{D5CDD505-2E9C-101B-9397-08002B2CF9AE}" pid="25" name="FSC#FSCLAKIS@15.1000:RsabAbsender">
    <vt:lpwstr>Büro Landesrätin Mag. Christiane Teschl-Hofmeister_x000d_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
  </property>
  <property fmtid="{D5CDD505-2E9C-101B-9397-08002B2CF9AE}" pid="34" name="FSC#FSCLAKIS@15.1000:Systemaenderungszeitpunkt">
    <vt:lpwstr>21. Februar 2023</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DI Hans-Peter Pressler</vt:lpwstr>
  </property>
  <property fmtid="{D5CDD505-2E9C-101B-9397-08002B2CF9AE}" pid="43" name="FSC#FSCLAKIS@15.1000:DW_Eigentuemer_Objekt">
    <vt:lpwstr>12680</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DI Hans-Peter Pressler</vt:lpwstr>
  </property>
  <property fmtid="{D5CDD505-2E9C-101B-9397-08002B2CF9AE}" pid="73" name="FSC#COOELAK@1.1001:OwnerExtension">
    <vt:lpwstr>12680</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B. Teschl-Hofmeister (Büro LR Teschl-Hofmeister)</vt:lpwstr>
  </property>
  <property fmtid="{D5CDD505-2E9C-101B-9397-08002B2CF9AE}" pid="80" name="FSC#COOELAK@1.1001:CreatedAt">
    <vt:lpwstr>21.02.2023</vt:lpwstr>
  </property>
  <property fmtid="{D5CDD505-2E9C-101B-9397-08002B2CF9AE}" pid="81" name="FSC#COOELAK@1.1001:OU">
    <vt:lpwstr>B. Teschl-Hofmeister (Büro LR Teschl-Hofmeister)</vt:lpwstr>
  </property>
  <property fmtid="{D5CDD505-2E9C-101B-9397-08002B2CF9AE}" pid="82" name="FSC#COOELAK@1.1001:Priority">
    <vt:lpwstr> ()</vt:lpwstr>
  </property>
  <property fmtid="{D5CDD505-2E9C-101B-9397-08002B2CF9AE}" pid="83" name="FSC#COOELAK@1.1001:ObjBarCode">
    <vt:lpwstr>*COO.1000.8802.67.14427962*</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Bearbeitung</vt:lpwstr>
  </property>
  <property fmtid="{D5CDD505-2E9C-101B-9397-08002B2CF9AE}" pid="100" name="FSC#COOELAK@1.1001:CurrentUserEmail">
    <vt:lpwstr>Hans-Peter.Pressler@noel.gv.at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ATPRECONFIG@1.1001:ChargePreview">
    <vt:lpwstr/>
  </property>
  <property fmtid="{D5CDD505-2E9C-101B-9397-08002B2CF9AE}" pid="135" name="FSC#ATSTATECFG@1.1001:ExternalFile">
    <vt:lpwstr/>
  </property>
  <property fmtid="{D5CDD505-2E9C-101B-9397-08002B2CF9AE}" pid="136" name="FSC#COOSYSTEM@1.1:Container">
    <vt:lpwstr>COO.1000.8802.67.14427962</vt:lpwstr>
  </property>
  <property fmtid="{D5CDD505-2E9C-101B-9397-08002B2CF9AE}" pid="137" name="FSC#FSCFOLIO@1.1001:docpropproject">
    <vt:lpwstr/>
  </property>
  <property fmtid="{D5CDD505-2E9C-101B-9397-08002B2CF9AE}" pid="138" name="FSC#COOELAK@1.1001:FileRefOULong">
    <vt:lpwstr/>
  </property>
</Properties>
</file>